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УТВЕРЖДЕНЫ</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от 24.04.2024 </w:t>
      </w:r>
      <w:r w:rsidR="005C2817">
        <w:rPr>
          <w:rFonts w:ascii="Times New Roman" w:hAnsi="Times New Roman" w:cs="Times New Roman"/>
          <w:i/>
          <w:iCs/>
          <w:sz w:val="24"/>
          <w:szCs w:val="24"/>
        </w:rPr>
        <w:t>№</w:t>
      </w:r>
      <w:r>
        <w:rPr>
          <w:rFonts w:ascii="Times New Roman" w:hAnsi="Times New Roman" w:cs="Times New Roman"/>
          <w:i/>
          <w:iCs/>
          <w:sz w:val="24"/>
          <w:szCs w:val="24"/>
        </w:rPr>
        <w:t xml:space="preserve"> 913</w:t>
      </w:r>
    </w:p>
    <w:p w:rsidR="005635CE" w:rsidRDefault="005635CE" w:rsidP="005635CE">
      <w:pPr>
        <w:widowControl w:val="0"/>
        <w:autoSpaceDE w:val="0"/>
        <w:autoSpaceDN w:val="0"/>
        <w:adjustRightInd w:val="0"/>
        <w:spacing w:after="0" w:line="240" w:lineRule="auto"/>
        <w:rPr>
          <w:rFonts w:ascii="Times New Roman" w:hAnsi="Times New Roman" w:cs="Times New Roman"/>
          <w:sz w:val="24"/>
          <w:szCs w:val="24"/>
        </w:rPr>
      </w:pPr>
    </w:p>
    <w:p w:rsidR="005635CE" w:rsidRPr="0028251F" w:rsidRDefault="005635CE" w:rsidP="005635CE">
      <w:pPr>
        <w:widowControl w:val="0"/>
        <w:autoSpaceDE w:val="0"/>
        <w:autoSpaceDN w:val="0"/>
        <w:adjustRightInd w:val="0"/>
        <w:spacing w:after="150" w:line="240" w:lineRule="auto"/>
        <w:jc w:val="center"/>
        <w:rPr>
          <w:rFonts w:ascii="Times New Roman" w:hAnsi="Times New Roman" w:cs="Times New Roman"/>
          <w:sz w:val="28"/>
          <w:szCs w:val="36"/>
        </w:rPr>
      </w:pPr>
      <w:bookmarkStart w:id="0" w:name="_GoBack"/>
      <w:r w:rsidRPr="0028251F">
        <w:rPr>
          <w:rFonts w:ascii="Times New Roman" w:hAnsi="Times New Roman" w:cs="Times New Roman"/>
          <w:b/>
          <w:bCs/>
          <w:sz w:val="28"/>
          <w:szCs w:val="36"/>
        </w:rPr>
        <w:t>ТРЕБОВАНИЯ К ЗАПОЛНЕНИЮ И ОФОРМЛЕНИЮ СВЕДЕНИЙ О РЕАЛИЗАЦИИ ОСНОВНЫХ ОБРАЗОВАТЕЛЬНЫХ ПРОГРАММ, ЗАЯВЛЕННЫХ ДЛЯ ГОСУДАРСТВЕННОЙ АККРЕДИТАЦИИ ОБРАЗОВАТЕЛЬНОЙ ДЕЯТЕЛЬНОСТИ, ПРИЛАГАЕМЫХ К ЗАЯВЛЕНИЮ О ГОСУДАРСТВЕННОЙ АККРЕДИТАЦИИ ОБРАЗОВАТЕЛЬНОЙ ДЕЯТЕЛЬНОСТИ, ЗАЯВЛЕНИЮ О ВНЕСЕНИИ ИЗМЕНЕНИЙ В СВЕДЕНИЯ, СОДЕРЖАЩИЕСЯ В ГОСУДАРС</w:t>
      </w:r>
      <w:r w:rsidR="002845FF" w:rsidRPr="0028251F">
        <w:rPr>
          <w:rFonts w:ascii="Times New Roman" w:hAnsi="Times New Roman" w:cs="Times New Roman"/>
          <w:b/>
          <w:bCs/>
          <w:sz w:val="28"/>
          <w:szCs w:val="36"/>
        </w:rPr>
        <w:t>ТВЕННОЙ ИНФОРМАЦИОННОЙ СИСТЕМЕ «</w:t>
      </w:r>
      <w:r w:rsidRPr="0028251F">
        <w:rPr>
          <w:rFonts w:ascii="Times New Roman" w:hAnsi="Times New Roman" w:cs="Times New Roman"/>
          <w:b/>
          <w:bCs/>
          <w:sz w:val="28"/>
          <w:szCs w:val="36"/>
        </w:rPr>
        <w:t>РЕЕСТР ОРГАНИЗАЦИЙ, ОСУЩЕСТВЛЯЮЩИХ ОБРАЗОВАТЕЛЬНУЮ ДЕЯТЕЛЬНОСТЬ ПО ИМЕЮЩИМ ГОСУДАРСТВЕННУЮ АККРЕДИТАЦИЮ ОБРАЗОВАТЕЛЬНЫМ ПРОГРАММАМ</w:t>
      </w:r>
      <w:r w:rsidR="002845FF" w:rsidRPr="0028251F">
        <w:rPr>
          <w:rFonts w:ascii="Times New Roman" w:hAnsi="Times New Roman" w:cs="Times New Roman"/>
          <w:b/>
          <w:bCs/>
          <w:sz w:val="28"/>
          <w:szCs w:val="36"/>
        </w:rPr>
        <w:t>»</w:t>
      </w:r>
      <w:r w:rsidRPr="0028251F">
        <w:rPr>
          <w:rFonts w:ascii="Times New Roman" w:hAnsi="Times New Roman" w:cs="Times New Roman"/>
          <w:b/>
          <w:bCs/>
          <w:sz w:val="28"/>
          <w:szCs w:val="36"/>
        </w:rPr>
        <w:t>,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w:t>
      </w:r>
    </w:p>
    <w:bookmarkEnd w:id="0"/>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Электронный образ сведений о реализации основных образовательных программ, заявленных для государственной аккредитации образовательной деятельности (далее - сведения о реализации программ), полученный в результате сканирования соответствующего документа на бумажном носителе, прикрепляется к заявлению о государственной аккредитации образовательной деятельности (далее - заявление о государственной аккредитации) либо заявлению о внесении изменений в сведения, содержащиеся в государс</w:t>
      </w:r>
      <w:r w:rsidR="002845FF">
        <w:rPr>
          <w:rFonts w:ascii="Times New Roman" w:hAnsi="Times New Roman" w:cs="Times New Roman"/>
          <w:sz w:val="24"/>
          <w:szCs w:val="24"/>
        </w:rPr>
        <w:t>твенной информационной системе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2845FF">
        <w:rPr>
          <w:rFonts w:ascii="Times New Roman" w:hAnsi="Times New Roman" w:cs="Times New Roman"/>
          <w:sz w:val="24"/>
          <w:szCs w:val="24"/>
        </w:rPr>
        <w:t>»</w:t>
      </w:r>
      <w:r>
        <w:rPr>
          <w:rFonts w:ascii="Times New Roman" w:hAnsi="Times New Roman" w:cs="Times New Roman"/>
          <w:sz w:val="24"/>
          <w:szCs w:val="24"/>
        </w:rPr>
        <w:t>,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 (далее - заявление о внесении изменений в реестр).</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Сведения о реализации программ заполняются на русском языке, за исключением случая, установленного пунктом 4 настоящих Требований.</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 форме сведений о реализации программ заполняются все строки и графы. Недопустимо добавление в форму или исключение из формы сведений о реализации программ строк и граф, за исключением случаев, установленных пунктами 5 и 24 настоящих Требований.</w:t>
      </w:r>
    </w:p>
    <w:p w:rsidR="005635CE" w:rsidRDefault="002845FF"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текстовом поле «</w:t>
      </w:r>
      <w:r w:rsidR="005635CE">
        <w:rPr>
          <w:rFonts w:ascii="Times New Roman" w:hAnsi="Times New Roman" w:cs="Times New Roman"/>
          <w:sz w:val="24"/>
          <w:szCs w:val="24"/>
        </w:rPr>
        <w:t>Сведения о заявителе</w:t>
      </w:r>
      <w:r>
        <w:rPr>
          <w:rFonts w:ascii="Times New Roman" w:hAnsi="Times New Roman" w:cs="Times New Roman"/>
          <w:sz w:val="24"/>
          <w:szCs w:val="24"/>
        </w:rPr>
        <w:t>»</w:t>
      </w:r>
      <w:r w:rsidR="005635CE">
        <w:rPr>
          <w:rFonts w:ascii="Times New Roman" w:hAnsi="Times New Roman" w:cs="Times New Roman"/>
          <w:sz w:val="24"/>
          <w:szCs w:val="24"/>
        </w:rPr>
        <w:t xml:space="preserve"> формы сведений о реализации программ указываются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а) в случае если заявителем является организация, осуществляющая образовательную деятельность (далее -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w:t>
      </w:r>
      <w:r>
        <w:rPr>
          <w:rFonts w:ascii="Times New Roman" w:hAnsi="Times New Roman" w:cs="Times New Roman"/>
          <w:sz w:val="24"/>
          <w:szCs w:val="24"/>
        </w:rPr>
        <w:lastRenderedPageBreak/>
        <w:t>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w:t>
      </w:r>
      <w:r w:rsidR="002845FF">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2845FF">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w:t>
      </w:r>
      <w:r w:rsidR="002845FF">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2845FF">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за исключением индивидуальных предпринимателей, осуществляющих образовательную деятельность непосредственно (далее -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w:t>
      </w:r>
      <w:r w:rsidR="002845FF">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2845FF">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2845FF">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2845FF">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w:t>
      </w:r>
      <w:r w:rsidR="002845FF">
        <w:rPr>
          <w:rStyle w:val="a5"/>
          <w:rFonts w:ascii="Times New Roman" w:hAnsi="Times New Roman" w:cs="Times New Roman"/>
          <w:sz w:val="24"/>
          <w:szCs w:val="24"/>
        </w:rPr>
        <w:footnoteReference w:id="1"/>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В текстовом поле </w:t>
      </w:r>
      <w:r w:rsidR="002845FF">
        <w:rPr>
          <w:rFonts w:ascii="Times New Roman" w:hAnsi="Times New Roman" w:cs="Times New Roman"/>
          <w:sz w:val="24"/>
          <w:szCs w:val="24"/>
        </w:rPr>
        <w:t>«</w:t>
      </w:r>
      <w:r>
        <w:rPr>
          <w:rFonts w:ascii="Times New Roman" w:hAnsi="Times New Roman" w:cs="Times New Roman"/>
          <w:sz w:val="24"/>
          <w:szCs w:val="24"/>
        </w:rPr>
        <w:t>Сведения о филиале</w:t>
      </w:r>
      <w:r w:rsidR="002845FF">
        <w:rPr>
          <w:rFonts w:ascii="Times New Roman" w:hAnsi="Times New Roman" w:cs="Times New Roman"/>
          <w:sz w:val="24"/>
          <w:szCs w:val="24"/>
        </w:rPr>
        <w:t>»</w:t>
      </w:r>
      <w:r>
        <w:rPr>
          <w:rFonts w:ascii="Times New Roman" w:hAnsi="Times New Roman" w:cs="Times New Roman"/>
          <w:sz w:val="24"/>
          <w:szCs w:val="24"/>
        </w:rPr>
        <w:t xml:space="preserve"> формы сведений о реализации программ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5635CE" w:rsidRDefault="002845FF"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Текстовое поле «</w:t>
      </w:r>
      <w:r w:rsidR="005635CE">
        <w:rPr>
          <w:rFonts w:ascii="Times New Roman" w:hAnsi="Times New Roman" w:cs="Times New Roman"/>
          <w:sz w:val="24"/>
          <w:szCs w:val="24"/>
        </w:rPr>
        <w:t>Сведения о филиале</w:t>
      </w:r>
      <w:r>
        <w:rPr>
          <w:rFonts w:ascii="Times New Roman" w:hAnsi="Times New Roman" w:cs="Times New Roman"/>
          <w:sz w:val="24"/>
          <w:szCs w:val="24"/>
        </w:rPr>
        <w:t>»</w:t>
      </w:r>
      <w:r w:rsidR="005635CE">
        <w:rPr>
          <w:rFonts w:ascii="Times New Roman" w:hAnsi="Times New Roman" w:cs="Times New Roman"/>
          <w:sz w:val="24"/>
          <w:szCs w:val="24"/>
        </w:rPr>
        <w:t xml:space="preserve"> формы сведений о реализации программ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w:t>
      </w:r>
      <w:r>
        <w:rPr>
          <w:rFonts w:ascii="Times New Roman" w:hAnsi="Times New Roman" w:cs="Times New Roman"/>
          <w:sz w:val="24"/>
          <w:szCs w:val="24"/>
        </w:rPr>
        <w:t>. В ином случае текстовое поле «</w:t>
      </w:r>
      <w:r w:rsidR="005635CE">
        <w:rPr>
          <w:rFonts w:ascii="Times New Roman" w:hAnsi="Times New Roman" w:cs="Times New Roman"/>
          <w:sz w:val="24"/>
          <w:szCs w:val="24"/>
        </w:rPr>
        <w:t>Сведения о филиале</w:t>
      </w:r>
      <w:r>
        <w:rPr>
          <w:rFonts w:ascii="Times New Roman" w:hAnsi="Times New Roman" w:cs="Times New Roman"/>
          <w:sz w:val="24"/>
          <w:szCs w:val="24"/>
        </w:rPr>
        <w:t>»</w:t>
      </w:r>
      <w:r w:rsidR="005635CE">
        <w:rPr>
          <w:rFonts w:ascii="Times New Roman" w:hAnsi="Times New Roman" w:cs="Times New Roman"/>
          <w:sz w:val="24"/>
          <w:szCs w:val="24"/>
        </w:rPr>
        <w:t xml:space="preserve"> из формы сведений о реализации программ исключается.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В строке 1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указывается наименование образовательной программы, заявленной для государственной аккредитации образовательной деятельности, в соответствии со строкой 2 заявления о государственной аккредитации либо строкой 2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7. В строке 2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В строке 3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1, строке 3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2, строке 3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и номер договора о сетевой форме реализации образовательных программ, наименование организации - участника договора о сетевой форме реализации образовательных программ</w:t>
      </w:r>
      <w:r w:rsidR="002845FF">
        <w:rPr>
          <w:rStyle w:val="a5"/>
          <w:rFonts w:ascii="Times New Roman" w:hAnsi="Times New Roman" w:cs="Times New Roman"/>
          <w:sz w:val="24"/>
          <w:szCs w:val="24"/>
        </w:rPr>
        <w:footnoteReference w:id="2"/>
      </w:r>
      <w:r>
        <w:rPr>
          <w:rFonts w:ascii="Times New Roman" w:hAnsi="Times New Roman" w:cs="Times New Roman"/>
          <w:sz w:val="24"/>
          <w:szCs w:val="24"/>
        </w:rPr>
        <w:t xml:space="preserve"> в случае реализации образовательной программы с использованием сетевой формы. В ин</w:t>
      </w:r>
      <w:r w:rsidR="002845FF">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2845F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В строке 4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1, строке 4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2, строке 4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w:t>
      </w:r>
      <w:r w:rsidR="002845FF">
        <w:rPr>
          <w:rFonts w:ascii="Times New Roman" w:hAnsi="Times New Roman" w:cs="Times New Roman"/>
          <w:sz w:val="24"/>
          <w:szCs w:val="24"/>
        </w:rPr>
        <w:t xml:space="preserve"> программ указывается значение «</w:t>
      </w:r>
      <w:r>
        <w:rPr>
          <w:rFonts w:ascii="Times New Roman" w:hAnsi="Times New Roman" w:cs="Times New Roman"/>
          <w:sz w:val="24"/>
          <w:szCs w:val="24"/>
        </w:rPr>
        <w:t>да</w:t>
      </w:r>
      <w:r w:rsidR="002845FF">
        <w:rPr>
          <w:rFonts w:ascii="Times New Roman" w:hAnsi="Times New Roman" w:cs="Times New Roman"/>
          <w:sz w:val="24"/>
          <w:szCs w:val="24"/>
        </w:rPr>
        <w:t>»</w:t>
      </w:r>
      <w:r>
        <w:rPr>
          <w:rFonts w:ascii="Times New Roman" w:hAnsi="Times New Roman" w:cs="Times New Roman"/>
          <w:sz w:val="24"/>
          <w:szCs w:val="24"/>
        </w:rPr>
        <w:t>, если образовательная программа реализуется с применением исключительно электронного обучения, дистанционных образовательных технологий. В ин</w:t>
      </w:r>
      <w:r w:rsidR="002845FF">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2845F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В строке 5 таблицы </w:t>
      </w:r>
      <w:r w:rsidR="005C2817">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учебных предметов, учебных курсов, в том числе внеурочной деятельности, учебных модулей в соответствии с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по каждому учебному предмету, курсу, дисциплине (модулю), практике, иных видов учебной деятельности, предусмотренных учебным планом образовательной программы и планом внеурочной деятельности организации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должности педагогического работника в соответствии со штатным расписанием организации;</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первой или высшей квалификационной категории,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w:t>
      </w:r>
      <w:r w:rsidR="002845FF">
        <w:rPr>
          <w:rFonts w:ascii="Times New Roman" w:hAnsi="Times New Roman" w:cs="Times New Roman"/>
          <w:sz w:val="24"/>
          <w:szCs w:val="24"/>
        </w:rPr>
        <w:t>мий, наличии спортивных званий «</w:t>
      </w:r>
      <w:r>
        <w:rPr>
          <w:rFonts w:ascii="Times New Roman" w:hAnsi="Times New Roman" w:cs="Times New Roman"/>
          <w:sz w:val="24"/>
          <w:szCs w:val="24"/>
        </w:rPr>
        <w:t>Мастер спорта России</w:t>
      </w:r>
      <w:r w:rsidR="002845FF">
        <w:rPr>
          <w:rFonts w:ascii="Times New Roman" w:hAnsi="Times New Roman" w:cs="Times New Roman"/>
          <w:sz w:val="24"/>
          <w:szCs w:val="24"/>
        </w:rPr>
        <w:t>», «</w:t>
      </w:r>
      <w:r>
        <w:rPr>
          <w:rFonts w:ascii="Times New Roman" w:hAnsi="Times New Roman" w:cs="Times New Roman"/>
          <w:sz w:val="24"/>
          <w:szCs w:val="24"/>
        </w:rPr>
        <w:t>Мастер спорта СССР</w:t>
      </w:r>
      <w:r w:rsidR="002845FF">
        <w:rPr>
          <w:rFonts w:ascii="Times New Roman" w:hAnsi="Times New Roman" w:cs="Times New Roman"/>
          <w:sz w:val="24"/>
          <w:szCs w:val="24"/>
        </w:rPr>
        <w:t>», «</w:t>
      </w:r>
      <w:r>
        <w:rPr>
          <w:rFonts w:ascii="Times New Roman" w:hAnsi="Times New Roman" w:cs="Times New Roman"/>
          <w:sz w:val="24"/>
          <w:szCs w:val="24"/>
        </w:rPr>
        <w:t>Гроссмейстер России</w:t>
      </w:r>
      <w:r w:rsidR="002845FF">
        <w:rPr>
          <w:rFonts w:ascii="Times New Roman" w:hAnsi="Times New Roman" w:cs="Times New Roman"/>
          <w:sz w:val="24"/>
          <w:szCs w:val="24"/>
        </w:rPr>
        <w:t>», «</w:t>
      </w:r>
      <w:r>
        <w:rPr>
          <w:rFonts w:ascii="Times New Roman" w:hAnsi="Times New Roman" w:cs="Times New Roman"/>
          <w:sz w:val="24"/>
          <w:szCs w:val="24"/>
        </w:rPr>
        <w:t>Гроссмейстер СССР</w:t>
      </w:r>
      <w:r w:rsidR="002845FF">
        <w:rPr>
          <w:rFonts w:ascii="Times New Roman" w:hAnsi="Times New Roman" w:cs="Times New Roman"/>
          <w:sz w:val="24"/>
          <w:szCs w:val="24"/>
        </w:rPr>
        <w:t>», «</w:t>
      </w:r>
      <w:r>
        <w:rPr>
          <w:rFonts w:ascii="Times New Roman" w:hAnsi="Times New Roman" w:cs="Times New Roman"/>
          <w:sz w:val="24"/>
          <w:szCs w:val="24"/>
        </w:rPr>
        <w:t>Мастер спорта России международного класса</w:t>
      </w:r>
      <w:r w:rsidR="002845FF">
        <w:rPr>
          <w:rFonts w:ascii="Times New Roman" w:hAnsi="Times New Roman" w:cs="Times New Roman"/>
          <w:sz w:val="24"/>
          <w:szCs w:val="24"/>
        </w:rPr>
        <w:t>», «</w:t>
      </w:r>
      <w:r>
        <w:rPr>
          <w:rFonts w:ascii="Times New Roman" w:hAnsi="Times New Roman" w:cs="Times New Roman"/>
          <w:sz w:val="24"/>
          <w:szCs w:val="24"/>
        </w:rPr>
        <w:t>Мастер сп</w:t>
      </w:r>
      <w:r w:rsidR="002845FF">
        <w:rPr>
          <w:rFonts w:ascii="Times New Roman" w:hAnsi="Times New Roman" w:cs="Times New Roman"/>
          <w:sz w:val="24"/>
          <w:szCs w:val="24"/>
        </w:rPr>
        <w:t>орта СССР международного класса», Почетные спортивные звания «</w:t>
      </w:r>
      <w:r>
        <w:rPr>
          <w:rFonts w:ascii="Times New Roman" w:hAnsi="Times New Roman" w:cs="Times New Roman"/>
          <w:sz w:val="24"/>
          <w:szCs w:val="24"/>
        </w:rPr>
        <w:t>Заслуженный мастер спорта России</w:t>
      </w:r>
      <w:r w:rsidR="00DF1A3F">
        <w:rPr>
          <w:rFonts w:ascii="Times New Roman" w:hAnsi="Times New Roman" w:cs="Times New Roman"/>
          <w:sz w:val="24"/>
          <w:szCs w:val="24"/>
        </w:rPr>
        <w:t>», «</w:t>
      </w:r>
      <w:r>
        <w:rPr>
          <w:rFonts w:ascii="Times New Roman" w:hAnsi="Times New Roman" w:cs="Times New Roman"/>
          <w:sz w:val="24"/>
          <w:szCs w:val="24"/>
        </w:rPr>
        <w:t xml:space="preserve">Заслуженный мастер </w:t>
      </w:r>
      <w:r>
        <w:rPr>
          <w:rFonts w:ascii="Times New Roman" w:hAnsi="Times New Roman" w:cs="Times New Roman"/>
          <w:sz w:val="24"/>
          <w:szCs w:val="24"/>
        </w:rPr>
        <w:lastRenderedPageBreak/>
        <w:t>спорта СССР</w:t>
      </w:r>
      <w:r w:rsidR="00DF1A3F">
        <w:rPr>
          <w:rFonts w:ascii="Times New Roman" w:hAnsi="Times New Roman" w:cs="Times New Roman"/>
          <w:sz w:val="24"/>
          <w:szCs w:val="24"/>
        </w:rPr>
        <w:t>», «Заслуженный тренер России», «</w:t>
      </w:r>
      <w:r>
        <w:rPr>
          <w:rFonts w:ascii="Times New Roman" w:hAnsi="Times New Roman" w:cs="Times New Roman"/>
          <w:sz w:val="24"/>
          <w:szCs w:val="24"/>
        </w:rPr>
        <w:t>Заслуженный тренер СССР</w:t>
      </w:r>
      <w:r w:rsidR="00DF1A3F">
        <w:rPr>
          <w:rFonts w:ascii="Times New Roman" w:hAnsi="Times New Roman" w:cs="Times New Roman"/>
          <w:sz w:val="24"/>
          <w:szCs w:val="24"/>
        </w:rPr>
        <w:t>», «</w:t>
      </w:r>
      <w:r>
        <w:rPr>
          <w:rFonts w:ascii="Times New Roman" w:hAnsi="Times New Roman" w:cs="Times New Roman"/>
          <w:sz w:val="24"/>
          <w:szCs w:val="24"/>
        </w:rPr>
        <w:t>Почетный спортивный судья России</w:t>
      </w:r>
      <w:r w:rsidR="00DF1A3F">
        <w:rPr>
          <w:rFonts w:ascii="Times New Roman" w:hAnsi="Times New Roman" w:cs="Times New Roman"/>
          <w:sz w:val="24"/>
          <w:szCs w:val="24"/>
        </w:rPr>
        <w:t>», Почетных званий «</w:t>
      </w:r>
      <w:r>
        <w:rPr>
          <w:rFonts w:ascii="Times New Roman" w:hAnsi="Times New Roman" w:cs="Times New Roman"/>
          <w:sz w:val="24"/>
          <w:szCs w:val="24"/>
        </w:rPr>
        <w:t>Заслуженный работник физической культур</w:t>
      </w:r>
      <w:r w:rsidR="00DF1A3F">
        <w:rPr>
          <w:rFonts w:ascii="Times New Roman" w:hAnsi="Times New Roman" w:cs="Times New Roman"/>
          <w:sz w:val="24"/>
          <w:szCs w:val="24"/>
        </w:rPr>
        <w:t>ы и спорта Российской Федерации», «</w:t>
      </w:r>
      <w:r>
        <w:rPr>
          <w:rFonts w:ascii="Times New Roman" w:hAnsi="Times New Roman" w:cs="Times New Roman"/>
          <w:sz w:val="24"/>
          <w:szCs w:val="24"/>
        </w:rPr>
        <w:t>Заслуженный работник физ</w:t>
      </w:r>
      <w:r w:rsidR="00DF1A3F">
        <w:rPr>
          <w:rFonts w:ascii="Times New Roman" w:hAnsi="Times New Roman" w:cs="Times New Roman"/>
          <w:sz w:val="24"/>
          <w:szCs w:val="24"/>
        </w:rPr>
        <w:t>ической культуры и спорта РСФСР»</w:t>
      </w:r>
      <w:r>
        <w:rPr>
          <w:rFonts w:ascii="Times New Roman" w:hAnsi="Times New Roman" w:cs="Times New Roman"/>
          <w:sz w:val="24"/>
          <w:szCs w:val="24"/>
        </w:rPr>
        <w:t>,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повышении квалификации педагогического работника по профилю педагогической деятельности за последние 3 года.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строке 6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учебные классы в соответствии с учебным планом;</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учебных предметов в соответствии с учебным планом;</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авторе, названии, месте издания, издательстве, годе издания учебной литературы, допущенной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каждому учебному предмету;</w:t>
      </w:r>
    </w:p>
    <w:p w:rsidR="005635CE" w:rsidRDefault="005635CE" w:rsidP="00DF1A3F">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образовательных программ начального общего, основного общего, среднего общего образования по каждому учебному предмету из федерального перечня учебников</w:t>
      </w:r>
      <w:r w:rsidR="00DF1A3F">
        <w:rPr>
          <w:rStyle w:val="a5"/>
          <w:rFonts w:ascii="Times New Roman" w:hAnsi="Times New Roman" w:cs="Times New Roman"/>
          <w:sz w:val="24"/>
          <w:szCs w:val="24"/>
        </w:rPr>
        <w:footnoteReference w:id="3"/>
      </w:r>
      <w:r>
        <w:rPr>
          <w:rFonts w:ascii="Times New Roman" w:hAnsi="Times New Roman" w:cs="Times New Roman"/>
          <w:sz w:val="24"/>
          <w:szCs w:val="24"/>
        </w:rPr>
        <w:t xml:space="preserve"> (далее - федеральный перечень учебников), в штуках;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обучающихся в организации по заявленной к государственной аккредитации образовательной деятельности образовательной программе, указываемое в количестве человек;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по каждому учебному предмету из федерального перечня учебников в расчете на одного обучающегося, указываемое в штуках.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отсутствия в организации обучающихся сведения, предусмотренные настоящим пунктом, вносятся организацией, исходя из проектной мощности здания (помещений) организации по численности обучающихся по образовательной программе начального общего образования, образовательной программе основного общего образования, образовательной программе среднего общего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12. В строке 7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1, строке 8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строке 8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адреса ссылок на информацию, размещенную на открытых и общедоступных информационных ресурсах в информационно-телекоммуникационных сетях общего п</w:t>
      </w:r>
      <w:r w:rsidR="00DF1A3F">
        <w:rPr>
          <w:rFonts w:ascii="Times New Roman" w:hAnsi="Times New Roman" w:cs="Times New Roman"/>
          <w:sz w:val="24"/>
          <w:szCs w:val="24"/>
        </w:rPr>
        <w:t>ользования, в том числе в сети «</w:t>
      </w:r>
      <w:r>
        <w:rPr>
          <w:rFonts w:ascii="Times New Roman" w:hAnsi="Times New Roman" w:cs="Times New Roman"/>
          <w:sz w:val="24"/>
          <w:szCs w:val="24"/>
        </w:rPr>
        <w:t>Интернет</w:t>
      </w:r>
      <w:r w:rsidR="00DF1A3F">
        <w:rPr>
          <w:rFonts w:ascii="Times New Roman" w:hAnsi="Times New Roman" w:cs="Times New Roman"/>
          <w:sz w:val="24"/>
          <w:szCs w:val="24"/>
        </w:rPr>
        <w:t>»</w:t>
      </w:r>
      <w:r>
        <w:rPr>
          <w:rFonts w:ascii="Times New Roman" w:hAnsi="Times New Roman" w:cs="Times New Roman"/>
          <w:sz w:val="24"/>
          <w:szCs w:val="24"/>
        </w:rPr>
        <w:t>, подтверждающую наличие электронной образовательной среды (далее в настоящем пункте - ссылки), а также логин и пароль, позволяющие осуществить авторизацию по соответствующей ссылке (при необходимости такой авторизации). В случае отсутствия какой-либо и</w:t>
      </w:r>
      <w:r w:rsidR="00DF1A3F">
        <w:rPr>
          <w:rFonts w:ascii="Times New Roman" w:hAnsi="Times New Roman" w:cs="Times New Roman"/>
          <w:sz w:val="24"/>
          <w:szCs w:val="24"/>
        </w:rPr>
        <w:t>нформации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 В строке 1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строкой 4 формы заявления о государственной аккредитации либо строкой 4 формы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В строке 2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15. В строке 5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строке 5 таблицы </w:t>
      </w:r>
      <w:r w:rsidR="002F0305">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w:t>
      </w:r>
      <w:r w:rsidR="00DF1A3F">
        <w:rPr>
          <w:rFonts w:ascii="Times New Roman" w:hAnsi="Times New Roman" w:cs="Times New Roman"/>
          <w:sz w:val="24"/>
          <w:szCs w:val="24"/>
        </w:rPr>
        <w:t xml:space="preserve"> программ указывается значение «</w:t>
      </w:r>
      <w:r>
        <w:rPr>
          <w:rFonts w:ascii="Times New Roman" w:hAnsi="Times New Roman" w:cs="Times New Roman"/>
          <w:sz w:val="24"/>
          <w:szCs w:val="24"/>
        </w:rPr>
        <w:t>да</w:t>
      </w:r>
      <w:r w:rsidR="00DF1A3F">
        <w:rPr>
          <w:rFonts w:ascii="Times New Roman" w:hAnsi="Times New Roman" w:cs="Times New Roman"/>
          <w:sz w:val="24"/>
          <w:szCs w:val="24"/>
        </w:rPr>
        <w:t>»</w:t>
      </w:r>
      <w:r>
        <w:rPr>
          <w:rFonts w:ascii="Times New Roman" w:hAnsi="Times New Roman" w:cs="Times New Roman"/>
          <w:sz w:val="24"/>
          <w:szCs w:val="24"/>
        </w:rPr>
        <w:t xml:space="preserve"> в случае, если образовательная программа либо ее часть содержат сведения, составляющие государственную тайну. В ины</w:t>
      </w:r>
      <w:r w:rsidR="00DF1A3F">
        <w:rPr>
          <w:rFonts w:ascii="Times New Roman" w:hAnsi="Times New Roman" w:cs="Times New Roman"/>
          <w:sz w:val="24"/>
          <w:szCs w:val="24"/>
        </w:rPr>
        <w:t>х случаях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В строке 6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профессиональных модулей, предусмотренных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обеспечивающего освоение обучающимися профессиональных модулей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должности педагогического работника в соответствии со штатным расписанием организации;</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условия привлечения педагогического работника по основному месту работы либо на условиях внутреннего или внешнего совместительства, либо на условиях гражданско-правового договора;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общей продолжительности трудового стажа работы педагогического работника в организациях, направление деятельности которых соответствует области профессиональной деятельности (в том числе образовательных организациях), указываемые в годах;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часов учебной нагрузки педагогического работника по учебному предмету,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образовательной программы (далее в настоящем пункте - </w:t>
      </w:r>
      <w:r>
        <w:rPr>
          <w:rFonts w:ascii="Times New Roman" w:hAnsi="Times New Roman" w:cs="Times New Roman"/>
          <w:sz w:val="24"/>
          <w:szCs w:val="24"/>
        </w:rPr>
        <w:lastRenderedPageBreak/>
        <w:t>количество часов учебной нагрузки), указываемое в часах;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доля ставки по каждому учебному предмету, дисциплине (модулю), практикам в соответствии с учебным планом образовательной программы, занимаемая педагогическим работником, рассчитанная как отношение количества часов учебной нагрузки к норме часов учебной (преподавательской) работы за ставку заработной платы</w:t>
      </w:r>
      <w:r w:rsidR="00DF1A3F">
        <w:rPr>
          <w:rStyle w:val="a5"/>
          <w:rFonts w:ascii="Times New Roman" w:hAnsi="Times New Roman" w:cs="Times New Roman"/>
          <w:sz w:val="24"/>
          <w:szCs w:val="24"/>
        </w:rPr>
        <w:footnoteReference w:id="4"/>
      </w:r>
      <w:r>
        <w:rPr>
          <w:rFonts w:ascii="Times New Roman" w:hAnsi="Times New Roman" w:cs="Times New Roman"/>
          <w:sz w:val="24"/>
          <w:szCs w:val="24"/>
        </w:rPr>
        <w:t>, указываемая в процентах.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 В строке 7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указывается общее количество ставок, занимаемых педагогическими работниками, реализующими профессиональные модули образовательной программы, округленное до целого числа по правилам математического округления, указываемое в ставках.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18. В строке 9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2, строке 9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адрес ссылки на локальный нормативный правовой акт о внутренней системе оценки качества, размещенный на открытых и общедоступных информационных ресурсах в информационно-телекоммуникационных сетях общего пользования, в том числе в сети </w:t>
      </w:r>
      <w:r w:rsidR="002310DB">
        <w:rPr>
          <w:rFonts w:ascii="Times New Roman" w:hAnsi="Times New Roman" w:cs="Times New Roman"/>
          <w:sz w:val="24"/>
          <w:szCs w:val="24"/>
        </w:rPr>
        <w:t>«</w:t>
      </w:r>
      <w:r>
        <w:rPr>
          <w:rFonts w:ascii="Times New Roman" w:hAnsi="Times New Roman" w:cs="Times New Roman"/>
          <w:sz w:val="24"/>
          <w:szCs w:val="24"/>
        </w:rPr>
        <w:t>Интернет</w:t>
      </w:r>
      <w:r w:rsidR="002310DB">
        <w:rPr>
          <w:rFonts w:ascii="Times New Roman" w:hAnsi="Times New Roman" w:cs="Times New Roman"/>
          <w:sz w:val="24"/>
          <w:szCs w:val="24"/>
        </w:rPr>
        <w:t>»</w:t>
      </w:r>
      <w:r>
        <w:rPr>
          <w:rFonts w:ascii="Times New Roman" w:hAnsi="Times New Roman" w:cs="Times New Roman"/>
          <w:sz w:val="24"/>
          <w:szCs w:val="24"/>
        </w:rPr>
        <w:t>. В случае отсутствия данной и</w:t>
      </w:r>
      <w:r w:rsidR="00DF1A3F">
        <w:rPr>
          <w:rFonts w:ascii="Times New Roman" w:hAnsi="Times New Roman" w:cs="Times New Roman"/>
          <w:sz w:val="24"/>
          <w:szCs w:val="24"/>
        </w:rPr>
        <w:t>нформации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19. В строке 1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строкой 4 формы заявления о государственной аккредитации либо строкой 4 формы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20. В строке 2 таблицы </w:t>
      </w:r>
      <w:r w:rsidR="002310D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В строке 2.1 таблицы </w:t>
      </w:r>
      <w:r w:rsidR="005F7B17">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номер и наименование локального нормативного акта организации, в соответствии с которым реализуется образовательная программа соответствующего уровня образования, если образовательная программа реализуется в соответствии с образовательным стандартом, утвержденным организацией самостоятельно. В ином случае указывается значение </w:t>
      </w:r>
      <w:r w:rsidR="00DF1A3F">
        <w:rPr>
          <w:rFonts w:ascii="Times New Roman" w:hAnsi="Times New Roman" w:cs="Times New Roman"/>
          <w:sz w:val="24"/>
          <w:szCs w:val="24"/>
        </w:rPr>
        <w:t>«</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22. В строке 6 таблицы </w:t>
      </w:r>
      <w:r w:rsidR="005F7B17">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курсов, дисциплин (модулей), практики, иных видов учебной деятельности в соответствии с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фамилия, имя, отчество (при наличии) научно-педагогического работника и лица, привлекаемого к реализации образовательной программы на иных условиях, с которым на дату подачи заявления о государственной аккредитации либо заявления о внесении </w:t>
      </w:r>
      <w:r>
        <w:rPr>
          <w:rFonts w:ascii="Times New Roman" w:hAnsi="Times New Roman" w:cs="Times New Roman"/>
          <w:sz w:val="24"/>
          <w:szCs w:val="24"/>
        </w:rPr>
        <w:lastRenderedPageBreak/>
        <w:t>изменений в реестр соответственно заключен трудовой договор (служебный контракт) или гражданско-правовой договор, по каждой дисциплине (модулю), практике, иному виду учебной деятельности, предусмотренных учебным планом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 научно-педагогический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условия привлечения научно-педагогического работника по основному месту работы либо на условиях внутреннего или внешнего совместительства, либо на условиях гражданско-правового договора;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w:t>
      </w:r>
      <w:r w:rsidR="00DF1A3F">
        <w:rPr>
          <w:rFonts w:ascii="Times New Roman" w:hAnsi="Times New Roman" w:cs="Times New Roman"/>
          <w:sz w:val="24"/>
          <w:szCs w:val="24"/>
        </w:rPr>
        <w:t>мий, наличии спортивных званий «</w:t>
      </w:r>
      <w:r>
        <w:rPr>
          <w:rFonts w:ascii="Times New Roman" w:hAnsi="Times New Roman" w:cs="Times New Roman"/>
          <w:sz w:val="24"/>
          <w:szCs w:val="24"/>
        </w:rPr>
        <w:t>Мастер спорта России</w:t>
      </w:r>
      <w:r w:rsidR="00DF1A3F">
        <w:rPr>
          <w:rFonts w:ascii="Times New Roman" w:hAnsi="Times New Roman" w:cs="Times New Roman"/>
          <w:sz w:val="24"/>
          <w:szCs w:val="24"/>
        </w:rPr>
        <w:t>», «</w:t>
      </w:r>
      <w:r>
        <w:rPr>
          <w:rFonts w:ascii="Times New Roman" w:hAnsi="Times New Roman" w:cs="Times New Roman"/>
          <w:sz w:val="24"/>
          <w:szCs w:val="24"/>
        </w:rPr>
        <w:t>Мастер спорта СССР</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Гроссмейстер России</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Гроссмейстер СССР</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Мастер спорта России международного класса</w:t>
      </w:r>
      <w:r w:rsidR="00DF1A3F">
        <w:rPr>
          <w:rFonts w:ascii="Times New Roman" w:hAnsi="Times New Roman" w:cs="Times New Roman"/>
          <w:sz w:val="24"/>
          <w:szCs w:val="24"/>
        </w:rPr>
        <w:t>», «</w:t>
      </w:r>
      <w:r>
        <w:rPr>
          <w:rFonts w:ascii="Times New Roman" w:hAnsi="Times New Roman" w:cs="Times New Roman"/>
          <w:sz w:val="24"/>
          <w:szCs w:val="24"/>
        </w:rPr>
        <w:t>Мастер спорта СССР международного класса</w:t>
      </w:r>
      <w:r w:rsidR="00DF1A3F">
        <w:rPr>
          <w:rFonts w:ascii="Times New Roman" w:hAnsi="Times New Roman" w:cs="Times New Roman"/>
          <w:sz w:val="24"/>
          <w:szCs w:val="24"/>
        </w:rPr>
        <w:t>», Почетные спортивные звания «</w:t>
      </w:r>
      <w:r>
        <w:rPr>
          <w:rFonts w:ascii="Times New Roman" w:hAnsi="Times New Roman" w:cs="Times New Roman"/>
          <w:sz w:val="24"/>
          <w:szCs w:val="24"/>
        </w:rPr>
        <w:t>Заслуженный мастер спорта России</w:t>
      </w:r>
      <w:r w:rsidR="00DF1A3F">
        <w:rPr>
          <w:rFonts w:ascii="Times New Roman" w:hAnsi="Times New Roman" w:cs="Times New Roman"/>
          <w:sz w:val="24"/>
          <w:szCs w:val="24"/>
        </w:rPr>
        <w:t>», «Заслуженный мастер спорта СССР», «</w:t>
      </w:r>
      <w:r>
        <w:rPr>
          <w:rFonts w:ascii="Times New Roman" w:hAnsi="Times New Roman" w:cs="Times New Roman"/>
          <w:sz w:val="24"/>
          <w:szCs w:val="24"/>
        </w:rPr>
        <w:t>Заслуженный тренер России</w:t>
      </w:r>
      <w:r w:rsidR="00DF1A3F">
        <w:rPr>
          <w:rFonts w:ascii="Times New Roman" w:hAnsi="Times New Roman" w:cs="Times New Roman"/>
          <w:sz w:val="24"/>
          <w:szCs w:val="24"/>
        </w:rPr>
        <w:t>», «</w:t>
      </w:r>
      <w:r>
        <w:rPr>
          <w:rFonts w:ascii="Times New Roman" w:hAnsi="Times New Roman" w:cs="Times New Roman"/>
          <w:sz w:val="24"/>
          <w:szCs w:val="24"/>
        </w:rPr>
        <w:t>Заслуженный тренер СССР</w:t>
      </w:r>
      <w:r w:rsidR="00DF1A3F">
        <w:rPr>
          <w:rFonts w:ascii="Times New Roman" w:hAnsi="Times New Roman" w:cs="Times New Roman"/>
          <w:sz w:val="24"/>
          <w:szCs w:val="24"/>
        </w:rPr>
        <w:t>», «</w:t>
      </w:r>
      <w:r>
        <w:rPr>
          <w:rFonts w:ascii="Times New Roman" w:hAnsi="Times New Roman" w:cs="Times New Roman"/>
          <w:sz w:val="24"/>
          <w:szCs w:val="24"/>
        </w:rPr>
        <w:t>Почетный спортивный с</w:t>
      </w:r>
      <w:r w:rsidR="00DF1A3F">
        <w:rPr>
          <w:rFonts w:ascii="Times New Roman" w:hAnsi="Times New Roman" w:cs="Times New Roman"/>
          <w:sz w:val="24"/>
          <w:szCs w:val="24"/>
        </w:rPr>
        <w:t>удья России», почетных званий «</w:t>
      </w:r>
      <w:r>
        <w:rPr>
          <w:rFonts w:ascii="Times New Roman" w:hAnsi="Times New Roman" w:cs="Times New Roman"/>
          <w:sz w:val="24"/>
          <w:szCs w:val="24"/>
        </w:rPr>
        <w:t>Заслуженный работник физической культур</w:t>
      </w:r>
      <w:r w:rsidR="00DF1A3F">
        <w:rPr>
          <w:rFonts w:ascii="Times New Roman" w:hAnsi="Times New Roman" w:cs="Times New Roman"/>
          <w:sz w:val="24"/>
          <w:szCs w:val="24"/>
        </w:rPr>
        <w:t>ы и спорта Российской Федерации», «</w:t>
      </w:r>
      <w:r>
        <w:rPr>
          <w:rFonts w:ascii="Times New Roman" w:hAnsi="Times New Roman" w:cs="Times New Roman"/>
          <w:sz w:val="24"/>
          <w:szCs w:val="24"/>
        </w:rPr>
        <w:t>Заслуженный работник физической культуры и спорта РСФСР</w:t>
      </w:r>
      <w:r w:rsidR="00DF1A3F">
        <w:rPr>
          <w:rFonts w:ascii="Times New Roman" w:hAnsi="Times New Roman" w:cs="Times New Roman"/>
          <w:sz w:val="24"/>
          <w:szCs w:val="24"/>
        </w:rPr>
        <w:t>»</w:t>
      </w:r>
      <w:r>
        <w:rPr>
          <w:rFonts w:ascii="Times New Roman" w:hAnsi="Times New Roman" w:cs="Times New Roman"/>
          <w:sz w:val="24"/>
          <w:szCs w:val="24"/>
        </w:rPr>
        <w:t>,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общей продолжительности трудового стажа работы научно-педагогического работника в организациях, деятельность которых связана с направленностью (профилем) реализуемой образовательной программы (при наличии), указываемые в годах;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 учебной нагрузки научно-педагогического работника по каждой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по старшему курсу обучения (далее в настоящем пункте - количество часов учебной нагрузки), указываемое в часах;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доля ставки, занимаемая научно-педагогическим работником, рассчитанная как отношение количества часов учебной нагрузки к верхнему пределу учебной нагрузки</w:t>
      </w:r>
      <w:r w:rsidR="00DF1A3F">
        <w:rPr>
          <w:rStyle w:val="a5"/>
          <w:rFonts w:ascii="Times New Roman" w:hAnsi="Times New Roman" w:cs="Times New Roman"/>
          <w:sz w:val="24"/>
          <w:szCs w:val="24"/>
        </w:rPr>
        <w:footnoteReference w:id="5"/>
      </w:r>
      <w:r>
        <w:rPr>
          <w:rFonts w:ascii="Times New Roman" w:hAnsi="Times New Roman" w:cs="Times New Roman"/>
          <w:sz w:val="24"/>
          <w:szCs w:val="24"/>
        </w:rPr>
        <w:t>, указываемая в процентах.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23. В строке 7 таблицы </w:t>
      </w:r>
      <w:r w:rsidR="005F7B17">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общее количество ставок, занимаемых лицами, участвующими в реализации образовательной программы, округленное до целого числа по правилам математического округления, </w:t>
      </w:r>
      <w:r>
        <w:rPr>
          <w:rFonts w:ascii="Times New Roman" w:hAnsi="Times New Roman" w:cs="Times New Roman"/>
          <w:sz w:val="24"/>
          <w:szCs w:val="24"/>
        </w:rPr>
        <w:lastRenderedPageBreak/>
        <w:t>указываемое в ставках.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24. Таблицы </w:t>
      </w:r>
      <w:r w:rsidR="005F7B17">
        <w:rPr>
          <w:rFonts w:ascii="Times New Roman" w:hAnsi="Times New Roman" w:cs="Times New Roman"/>
          <w:sz w:val="24"/>
          <w:szCs w:val="24"/>
        </w:rPr>
        <w:t>№</w:t>
      </w:r>
      <w:r>
        <w:rPr>
          <w:rFonts w:ascii="Times New Roman" w:hAnsi="Times New Roman" w:cs="Times New Roman"/>
          <w:sz w:val="24"/>
          <w:szCs w:val="24"/>
        </w:rPr>
        <w:t xml:space="preserve"> 1 - 3 сведений о реализации программ заполняются в отношении каждой основной образовательной программы, заявленной для государственной аккредитации образовательной деятельности, в соответствии со строками 4 и 5 заявления о государственной аккредитации либо строкой 4 заявления о внесении изменений в реестр. В ином случае соответствующая таблица из формы сведений о реализации программ исключается.</w:t>
      </w:r>
    </w:p>
    <w:p w:rsidR="009422F0" w:rsidRDefault="009422F0"/>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558" w:rsidRDefault="00F04558" w:rsidP="002845FF">
      <w:pPr>
        <w:spacing w:after="0" w:line="240" w:lineRule="auto"/>
      </w:pPr>
      <w:r>
        <w:separator/>
      </w:r>
    </w:p>
  </w:endnote>
  <w:endnote w:type="continuationSeparator" w:id="0">
    <w:p w:rsidR="00F04558" w:rsidRDefault="00F04558" w:rsidP="0028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558" w:rsidRDefault="00F04558" w:rsidP="002845FF">
      <w:pPr>
        <w:spacing w:after="0" w:line="240" w:lineRule="auto"/>
      </w:pPr>
      <w:r>
        <w:separator/>
      </w:r>
    </w:p>
  </w:footnote>
  <w:footnote w:type="continuationSeparator" w:id="0">
    <w:p w:rsidR="00F04558" w:rsidRDefault="00F04558" w:rsidP="002845FF">
      <w:pPr>
        <w:spacing w:after="0" w:line="240" w:lineRule="auto"/>
      </w:pPr>
      <w:r>
        <w:continuationSeparator/>
      </w:r>
    </w:p>
  </w:footnote>
  <w:footnote w:id="1">
    <w:p w:rsidR="002845FF" w:rsidRDefault="002845FF" w:rsidP="002845FF">
      <w:pPr>
        <w:widowControl w:val="0"/>
        <w:autoSpaceDE w:val="0"/>
        <w:autoSpaceDN w:val="0"/>
        <w:adjustRightInd w:val="0"/>
        <w:spacing w:after="150" w:line="240" w:lineRule="auto"/>
        <w:jc w:val="both"/>
      </w:pPr>
      <w:r>
        <w:rPr>
          <w:rStyle w:val="a5"/>
        </w:rPr>
        <w:footnoteRef/>
      </w:r>
      <w:r>
        <w:t xml:space="preserve"> </w:t>
      </w:r>
      <w:hyperlink r:id="rId1" w:anchor="l2416" w:history="1">
        <w:r w:rsidRPr="002845FF">
          <w:rPr>
            <w:rFonts w:ascii="Times New Roman" w:hAnsi="Times New Roman" w:cs="Times New Roman"/>
            <w:sz w:val="20"/>
            <w:szCs w:val="20"/>
          </w:rPr>
          <w:t>Статья 10</w:t>
        </w:r>
      </w:hyperlink>
      <w:r w:rsidRPr="002845FF">
        <w:rPr>
          <w:rFonts w:ascii="Times New Roman" w:hAnsi="Times New Roman" w:cs="Times New Roman"/>
          <w:sz w:val="20"/>
          <w:szCs w:val="20"/>
        </w:rPr>
        <w:t xml:space="preserve"> Федерального зако</w:t>
      </w:r>
      <w:r>
        <w:rPr>
          <w:rFonts w:ascii="Times New Roman" w:hAnsi="Times New Roman" w:cs="Times New Roman"/>
          <w:sz w:val="20"/>
          <w:szCs w:val="20"/>
        </w:rPr>
        <w:t xml:space="preserve">на от 25 июля 2002 г. </w:t>
      </w:r>
      <w:r w:rsidR="005C2817">
        <w:rPr>
          <w:rFonts w:ascii="Times New Roman" w:hAnsi="Times New Roman" w:cs="Times New Roman"/>
          <w:sz w:val="20"/>
          <w:szCs w:val="20"/>
        </w:rPr>
        <w:t>№</w:t>
      </w:r>
      <w:r>
        <w:rPr>
          <w:rFonts w:ascii="Times New Roman" w:hAnsi="Times New Roman" w:cs="Times New Roman"/>
          <w:sz w:val="20"/>
          <w:szCs w:val="20"/>
        </w:rPr>
        <w:t xml:space="preserve"> 115-ФЗ «</w:t>
      </w:r>
      <w:r w:rsidRPr="002845FF">
        <w:rPr>
          <w:rFonts w:ascii="Times New Roman" w:hAnsi="Times New Roman" w:cs="Times New Roman"/>
          <w:sz w:val="20"/>
          <w:szCs w:val="20"/>
        </w:rPr>
        <w:t>О правовом положении иностранных граждан в Российской Федерации</w:t>
      </w:r>
      <w:r>
        <w:rPr>
          <w:rFonts w:ascii="Times New Roman" w:hAnsi="Times New Roman" w:cs="Times New Roman"/>
          <w:sz w:val="20"/>
          <w:szCs w:val="20"/>
        </w:rPr>
        <w:t>»</w:t>
      </w:r>
      <w:r w:rsidRPr="002845FF">
        <w:rPr>
          <w:rFonts w:ascii="Times New Roman" w:hAnsi="Times New Roman" w:cs="Times New Roman"/>
          <w:sz w:val="20"/>
          <w:szCs w:val="20"/>
        </w:rPr>
        <w:t>.</w:t>
      </w:r>
    </w:p>
  </w:footnote>
  <w:footnote w:id="2">
    <w:p w:rsidR="002845FF" w:rsidRPr="002845FF" w:rsidRDefault="002845FF">
      <w:pPr>
        <w:pStyle w:val="a3"/>
        <w:rPr>
          <w:sz w:val="16"/>
        </w:rPr>
      </w:pPr>
      <w:r>
        <w:rPr>
          <w:rStyle w:val="a5"/>
        </w:rPr>
        <w:footnoteRef/>
      </w:r>
      <w:r>
        <w:t xml:space="preserve"> </w:t>
      </w:r>
      <w:r w:rsidRPr="002845FF">
        <w:rPr>
          <w:rFonts w:ascii="Times New Roman" w:hAnsi="Times New Roman" w:cs="Times New Roman"/>
          <w:szCs w:val="24"/>
        </w:rPr>
        <w:t xml:space="preserve">Приказ Министерства науки и образования Российской Федерации и Министерства просвещения Российской Федерации от 5 августа 2020 г. </w:t>
      </w:r>
      <w:r w:rsidR="005C2817">
        <w:rPr>
          <w:rFonts w:ascii="Times New Roman" w:hAnsi="Times New Roman" w:cs="Times New Roman"/>
          <w:szCs w:val="24"/>
        </w:rPr>
        <w:t>№</w:t>
      </w:r>
      <w:r w:rsidRPr="002845FF">
        <w:rPr>
          <w:rFonts w:ascii="Times New Roman" w:hAnsi="Times New Roman" w:cs="Times New Roman"/>
          <w:szCs w:val="24"/>
        </w:rPr>
        <w:t xml:space="preserve"> 882/391 </w:t>
      </w:r>
      <w:r w:rsidR="002310DB">
        <w:rPr>
          <w:rFonts w:ascii="Times New Roman" w:hAnsi="Times New Roman" w:cs="Times New Roman"/>
          <w:szCs w:val="24"/>
        </w:rPr>
        <w:t>«</w:t>
      </w:r>
      <w:r w:rsidRPr="002845FF">
        <w:rPr>
          <w:rFonts w:ascii="Times New Roman" w:hAnsi="Times New Roman" w:cs="Times New Roman"/>
          <w:szCs w:val="24"/>
        </w:rPr>
        <w:t>Об организации и осуществлении образовательной деятельности при сетевой форме реализации образовательных программ</w:t>
      </w:r>
      <w:r w:rsidR="002310DB">
        <w:rPr>
          <w:rFonts w:ascii="Times New Roman" w:hAnsi="Times New Roman" w:cs="Times New Roman"/>
          <w:szCs w:val="24"/>
        </w:rPr>
        <w:t>»</w:t>
      </w:r>
      <w:r w:rsidRPr="002845FF">
        <w:rPr>
          <w:rFonts w:ascii="Times New Roman" w:hAnsi="Times New Roman" w:cs="Times New Roman"/>
          <w:szCs w:val="24"/>
        </w:rPr>
        <w:t xml:space="preserve"> (зарегистрирован Министерством юстиции Российской Федерации 10 сентября 2020 г., регистрационный </w:t>
      </w:r>
      <w:r w:rsidR="005C2817">
        <w:rPr>
          <w:rFonts w:ascii="Times New Roman" w:hAnsi="Times New Roman" w:cs="Times New Roman"/>
          <w:szCs w:val="24"/>
        </w:rPr>
        <w:t>№</w:t>
      </w:r>
      <w:r w:rsidRPr="002845FF">
        <w:rPr>
          <w:rFonts w:ascii="Times New Roman" w:hAnsi="Times New Roman" w:cs="Times New Roman"/>
          <w:szCs w:val="24"/>
        </w:rPr>
        <w:t xml:space="preserve"> 59764) с изменениями, внесенными приказами Министерства науки и высшего образования Российской Федерации и Министерством просвещения Российской Федерации от 21 февраля 2022 г. </w:t>
      </w:r>
      <w:r w:rsidR="00B82E3C">
        <w:rPr>
          <w:rFonts w:ascii="Times New Roman" w:hAnsi="Times New Roman" w:cs="Times New Roman"/>
          <w:szCs w:val="24"/>
        </w:rPr>
        <w:t>№</w:t>
      </w:r>
      <w:r w:rsidRPr="002845FF">
        <w:rPr>
          <w:rFonts w:ascii="Times New Roman" w:hAnsi="Times New Roman" w:cs="Times New Roman"/>
          <w:szCs w:val="24"/>
        </w:rPr>
        <w:t xml:space="preserve"> 150/89 (зарегистрирован Министерством юстиции Российской Федерации 20 мая 2022 г., регистрационный </w:t>
      </w:r>
      <w:r w:rsidR="005C2817">
        <w:rPr>
          <w:rFonts w:ascii="Times New Roman" w:hAnsi="Times New Roman" w:cs="Times New Roman"/>
          <w:szCs w:val="24"/>
        </w:rPr>
        <w:t>№</w:t>
      </w:r>
      <w:r w:rsidRPr="002845FF">
        <w:rPr>
          <w:rFonts w:ascii="Times New Roman" w:hAnsi="Times New Roman" w:cs="Times New Roman"/>
          <w:szCs w:val="24"/>
        </w:rPr>
        <w:t xml:space="preserve"> 68528), от 26 июля 2022 г. </w:t>
      </w:r>
      <w:r w:rsidR="005C2817">
        <w:rPr>
          <w:rFonts w:ascii="Times New Roman" w:hAnsi="Times New Roman" w:cs="Times New Roman"/>
          <w:szCs w:val="24"/>
        </w:rPr>
        <w:t>№</w:t>
      </w:r>
      <w:r w:rsidRPr="002845FF">
        <w:rPr>
          <w:rFonts w:ascii="Times New Roman" w:hAnsi="Times New Roman" w:cs="Times New Roman"/>
          <w:szCs w:val="24"/>
        </w:rPr>
        <w:t xml:space="preserve"> 684/612 (зарегистрирован Министерством юстиции Российской Федерации 13 сентября 2022 г., регистрационный </w:t>
      </w:r>
      <w:r w:rsidR="005C2817">
        <w:rPr>
          <w:rFonts w:ascii="Times New Roman" w:hAnsi="Times New Roman" w:cs="Times New Roman"/>
          <w:szCs w:val="24"/>
        </w:rPr>
        <w:t>№</w:t>
      </w:r>
      <w:r w:rsidRPr="002845FF">
        <w:rPr>
          <w:rFonts w:ascii="Times New Roman" w:hAnsi="Times New Roman" w:cs="Times New Roman"/>
          <w:szCs w:val="24"/>
        </w:rPr>
        <w:t xml:space="preserve"> 70051), от 22 февраля 2023 г. </w:t>
      </w:r>
      <w:r w:rsidR="005C2817">
        <w:rPr>
          <w:rFonts w:ascii="Times New Roman" w:hAnsi="Times New Roman" w:cs="Times New Roman"/>
          <w:szCs w:val="24"/>
        </w:rPr>
        <w:t>№</w:t>
      </w:r>
      <w:r w:rsidRPr="002845FF">
        <w:rPr>
          <w:rFonts w:ascii="Times New Roman" w:hAnsi="Times New Roman" w:cs="Times New Roman"/>
          <w:szCs w:val="24"/>
        </w:rPr>
        <w:t xml:space="preserve"> 197/129 (зарегистрирован Министерством юстиции Российской Федерации 31 марта 2023 г., регистрационный </w:t>
      </w:r>
      <w:r w:rsidR="005C2817">
        <w:rPr>
          <w:rFonts w:ascii="Times New Roman" w:hAnsi="Times New Roman" w:cs="Times New Roman"/>
          <w:szCs w:val="24"/>
        </w:rPr>
        <w:t>№</w:t>
      </w:r>
      <w:r w:rsidRPr="002845FF">
        <w:rPr>
          <w:rFonts w:ascii="Times New Roman" w:hAnsi="Times New Roman" w:cs="Times New Roman"/>
          <w:szCs w:val="24"/>
        </w:rPr>
        <w:t xml:space="preserve"> 72827) (действует до 1 сентября 2027 г.).</w:t>
      </w:r>
    </w:p>
  </w:footnote>
  <w:footnote w:id="3">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r w:rsidRPr="00DF1A3F">
        <w:rPr>
          <w:rFonts w:ascii="Times New Roman" w:hAnsi="Times New Roman" w:cs="Times New Roman"/>
          <w:sz w:val="20"/>
          <w:szCs w:val="20"/>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21 сентября 2022 г.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858 (зарегистрирован Министерством юстиции Российской Федерации 1 ноября 2022 г., регистрационный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70799) с изменениями, внесенными приказами Министерства просвещения Российской Федерации от 21 июля 2023 г.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556 (зарегистрирован Министерством юстиции Российской Федерации 28 июля 2023 г., регистрационный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74502), от 21 февраля 2024 г.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119 (зарегистрирован Министерством юстиции Российской Федерации 22 марта 2024 г., регистрационный </w:t>
      </w:r>
      <w:r w:rsidR="002310DB">
        <w:rPr>
          <w:rFonts w:ascii="Times New Roman" w:hAnsi="Times New Roman" w:cs="Times New Roman"/>
          <w:sz w:val="20"/>
          <w:szCs w:val="20"/>
        </w:rPr>
        <w:t>№</w:t>
      </w:r>
      <w:r w:rsidRPr="00DF1A3F">
        <w:rPr>
          <w:rFonts w:ascii="Times New Roman" w:hAnsi="Times New Roman" w:cs="Times New Roman"/>
          <w:sz w:val="20"/>
          <w:szCs w:val="20"/>
        </w:rPr>
        <w:t xml:space="preserve"> 77603).</w:t>
      </w:r>
    </w:p>
    <w:p w:rsidR="00DF1A3F" w:rsidRDefault="00DF1A3F">
      <w:pPr>
        <w:pStyle w:val="a3"/>
      </w:pPr>
    </w:p>
  </w:footnote>
  <w:footnote w:id="4">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sidRPr="00DF1A3F">
        <w:rPr>
          <w:rStyle w:val="a5"/>
        </w:rPr>
        <w:footnoteRef/>
      </w:r>
      <w:r w:rsidRPr="00DF1A3F">
        <w:t xml:space="preserve"> </w:t>
      </w:r>
      <w:hyperlink r:id="rId2" w:anchor="l15" w:history="1">
        <w:r w:rsidRPr="00DF1A3F">
          <w:rPr>
            <w:rFonts w:ascii="Times New Roman" w:hAnsi="Times New Roman" w:cs="Times New Roman"/>
            <w:sz w:val="20"/>
            <w:szCs w:val="20"/>
          </w:rPr>
          <w:t>Подпункт 2.8.2</w:t>
        </w:r>
      </w:hyperlink>
      <w:r w:rsidRPr="00DF1A3F">
        <w:rPr>
          <w:rFonts w:ascii="Times New Roman" w:hAnsi="Times New Roman" w:cs="Times New Roman"/>
          <w:sz w:val="20"/>
          <w:szCs w:val="20"/>
        </w:rPr>
        <w:t xml:space="preserve"> пункта 2.8 Продолжительности рабочего времени (нормах часов педагогической работы за ставку заработной платы) педагогических работников, утвержденной приказом Министерства образования и науки Российской Федерации от 22 декабря 2014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1601 (зарегистрирован Министерством юстиции Российской Федерации 25 февраля 2015 г., регистрационный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36204) с изменениями внесенными приказом Министерства образования и науки Российской Федерации от 29 июня 2016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755 (зарегистрирован Министерством юстиции Российской Федерации 15 июля 2016 г., регистрационный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42884) и приказом Министерства просвещения Российской Федерации от 13 мая 2019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234 (зарегистрирован Министерством юстиции Российской Федерации 21 мая 2019 г., регистрационный </w:t>
      </w:r>
      <w:r w:rsidR="005F7B17">
        <w:rPr>
          <w:rFonts w:ascii="Times New Roman" w:hAnsi="Times New Roman" w:cs="Times New Roman"/>
          <w:sz w:val="20"/>
          <w:szCs w:val="20"/>
        </w:rPr>
        <w:t>№</w:t>
      </w:r>
      <w:r w:rsidRPr="00DF1A3F">
        <w:rPr>
          <w:rFonts w:ascii="Times New Roman" w:hAnsi="Times New Roman" w:cs="Times New Roman"/>
          <w:sz w:val="20"/>
          <w:szCs w:val="20"/>
        </w:rPr>
        <w:t>54675).</w:t>
      </w:r>
    </w:p>
    <w:p w:rsidR="00DF1A3F" w:rsidRDefault="00DF1A3F">
      <w:pPr>
        <w:pStyle w:val="a3"/>
      </w:pPr>
    </w:p>
  </w:footnote>
  <w:footnote w:id="5">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hyperlink r:id="rId3" w:anchor="l97" w:history="1">
        <w:r w:rsidRPr="00DF1A3F">
          <w:rPr>
            <w:rFonts w:ascii="Times New Roman" w:hAnsi="Times New Roman" w:cs="Times New Roman"/>
            <w:sz w:val="20"/>
            <w:szCs w:val="20"/>
          </w:rPr>
          <w:t>Пункт 6.1</w:t>
        </w:r>
      </w:hyperlink>
      <w:r w:rsidRPr="00DF1A3F">
        <w:rPr>
          <w:rFonts w:ascii="Times New Roman" w:hAnsi="Times New Roman" w:cs="Times New Roman"/>
          <w:sz w:val="20"/>
          <w:szCs w:val="20"/>
        </w:rPr>
        <w:t xml:space="preserve">, подпункты </w:t>
      </w:r>
      <w:hyperlink r:id="rId4" w:anchor="l58" w:history="1">
        <w:r w:rsidRPr="00DF1A3F">
          <w:rPr>
            <w:rFonts w:ascii="Times New Roman" w:hAnsi="Times New Roman" w:cs="Times New Roman"/>
            <w:sz w:val="20"/>
            <w:szCs w:val="20"/>
          </w:rPr>
          <w:t>7.1.2</w:t>
        </w:r>
      </w:hyperlink>
      <w:r w:rsidRPr="00DF1A3F">
        <w:rPr>
          <w:rFonts w:ascii="Times New Roman" w:hAnsi="Times New Roman" w:cs="Times New Roman"/>
          <w:sz w:val="20"/>
          <w:szCs w:val="20"/>
        </w:rPr>
        <w:t xml:space="preserve"> - </w:t>
      </w:r>
      <w:hyperlink r:id="rId5" w:anchor="l59" w:history="1">
        <w:r w:rsidRPr="00DF1A3F">
          <w:rPr>
            <w:rFonts w:ascii="Times New Roman" w:hAnsi="Times New Roman" w:cs="Times New Roman"/>
            <w:sz w:val="20"/>
            <w:szCs w:val="20"/>
          </w:rPr>
          <w:t>7.1.3</w:t>
        </w:r>
      </w:hyperlink>
      <w:r w:rsidRPr="00DF1A3F">
        <w:rPr>
          <w:rFonts w:ascii="Times New Roman" w:hAnsi="Times New Roman" w:cs="Times New Roman"/>
          <w:sz w:val="20"/>
          <w:szCs w:val="20"/>
        </w:rPr>
        <w:t xml:space="preserve"> пункта 7.1, </w:t>
      </w:r>
      <w:hyperlink r:id="rId6" w:anchor="l59" w:history="1">
        <w:r w:rsidRPr="00DF1A3F">
          <w:rPr>
            <w:rFonts w:ascii="Times New Roman" w:hAnsi="Times New Roman" w:cs="Times New Roman"/>
            <w:sz w:val="20"/>
            <w:szCs w:val="20"/>
          </w:rPr>
          <w:t>пункт 7.2</w:t>
        </w:r>
      </w:hyperlink>
      <w:r w:rsidRPr="00DF1A3F">
        <w:rPr>
          <w:rFonts w:ascii="Times New Roman" w:hAnsi="Times New Roman" w:cs="Times New Roman"/>
          <w:sz w:val="20"/>
          <w:szCs w:val="20"/>
        </w:rPr>
        <w:t xml:space="preserve"> Порядка определения учебной нагрузки педагогических работников, оговариваемой в трудовом договоре утвержденного приказом Министерства образования и науки Российской Федерации от 22 декабря 2014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1601 (зарегистрирован Министерством юстиции Российской Федерации 25 февраля 2015 г., регистрационный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36204) с изменениями внесенными приказом Министерства образования и науки Российской Федерации от 29 июня 2016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755 (зарегистрирован Министерством юстиции Российской Федерации 15 июля 2016 г., регистрационный N 42884) и приказом Министерства просвещения Российской Федерации от 13 мая 2019 г. </w:t>
      </w:r>
      <w:r w:rsidR="005F7B17">
        <w:rPr>
          <w:rFonts w:ascii="Times New Roman" w:hAnsi="Times New Roman" w:cs="Times New Roman"/>
          <w:sz w:val="20"/>
          <w:szCs w:val="20"/>
        </w:rPr>
        <w:t>№</w:t>
      </w:r>
      <w:r w:rsidRPr="00DF1A3F">
        <w:rPr>
          <w:rFonts w:ascii="Times New Roman" w:hAnsi="Times New Roman" w:cs="Times New Roman"/>
          <w:sz w:val="20"/>
          <w:szCs w:val="20"/>
        </w:rPr>
        <w:t xml:space="preserve"> 234 (зарегистрирован Министерством юстиции Российской Федерации 21 мая 2019 г., регистрационный N 54675).</w:t>
      </w:r>
    </w:p>
    <w:p w:rsidR="00DF1A3F" w:rsidRDefault="00DF1A3F">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5CE"/>
    <w:rsid w:val="002310DB"/>
    <w:rsid w:val="0028251F"/>
    <w:rsid w:val="002845FF"/>
    <w:rsid w:val="002F0305"/>
    <w:rsid w:val="00415869"/>
    <w:rsid w:val="005635CE"/>
    <w:rsid w:val="005C2817"/>
    <w:rsid w:val="005E7313"/>
    <w:rsid w:val="005F7B17"/>
    <w:rsid w:val="009422F0"/>
    <w:rsid w:val="00B82E3C"/>
    <w:rsid w:val="00DF1A3F"/>
    <w:rsid w:val="00F04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6C200-AA81-47F1-914B-BC61A3C7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5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845FF"/>
    <w:pPr>
      <w:spacing w:after="0" w:line="240" w:lineRule="auto"/>
    </w:pPr>
    <w:rPr>
      <w:sz w:val="20"/>
      <w:szCs w:val="20"/>
    </w:rPr>
  </w:style>
  <w:style w:type="character" w:customStyle="1" w:styleId="a4">
    <w:name w:val="Текст сноски Знак"/>
    <w:basedOn w:val="a0"/>
    <w:link w:val="a3"/>
    <w:uiPriority w:val="99"/>
    <w:semiHidden/>
    <w:rsid w:val="002845FF"/>
    <w:rPr>
      <w:rFonts w:eastAsiaTheme="minorEastAsia"/>
      <w:sz w:val="20"/>
      <w:szCs w:val="20"/>
      <w:lang w:eastAsia="ru-RU"/>
    </w:rPr>
  </w:style>
  <w:style w:type="character" w:styleId="a5">
    <w:name w:val="footnote reference"/>
    <w:basedOn w:val="a0"/>
    <w:uiPriority w:val="99"/>
    <w:semiHidden/>
    <w:unhideWhenUsed/>
    <w:rsid w:val="002845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336324" TargetMode="External"/><Relationship Id="rId2" Type="http://schemas.openxmlformats.org/officeDocument/2006/relationships/hyperlink" Target="https://normativ.kontur.ru/document?moduleid=1&amp;documentid=336324" TargetMode="External"/><Relationship Id="rId1" Type="http://schemas.openxmlformats.org/officeDocument/2006/relationships/hyperlink" Target="https://normativ.kontur.ru/document?moduleid=1&amp;documentid=465577" TargetMode="External"/><Relationship Id="rId6" Type="http://schemas.openxmlformats.org/officeDocument/2006/relationships/hyperlink" Target="https://normativ.kontur.ru/document?moduleid=1&amp;documentid=336324" TargetMode="External"/><Relationship Id="rId5" Type="http://schemas.openxmlformats.org/officeDocument/2006/relationships/hyperlink" Target="https://normativ.kontur.ru/document?moduleid=1&amp;documentid=336324" TargetMode="External"/><Relationship Id="rId4" Type="http://schemas.openxmlformats.org/officeDocument/2006/relationships/hyperlink" Target="https://normativ.kontur.ru/document?moduleid=1&amp;documentid=3363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124AA-C4C1-4329-8C16-7327C93A2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3150</Words>
  <Characters>17958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6</cp:revision>
  <dcterms:created xsi:type="dcterms:W3CDTF">2024-06-24T10:10:00Z</dcterms:created>
  <dcterms:modified xsi:type="dcterms:W3CDTF">2024-09-09T10:53:00Z</dcterms:modified>
</cp:coreProperties>
</file>